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2.4000000000001" w:right="422.4000000000012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Zpráva o průběhu přijímacího řízení na vysokých školách dle Vyhlášky MŠMT č. 343/2002 a její změně 276/2004 Sb. na ak. rok 2016/2017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FS ČVUT v Praze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7.6" w:line="276" w:lineRule="auto"/>
        <w:ind w:left="-24.000000000000057" w:right="5160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Informace o přijímacích zkouškách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259.1999999999999" w:right="4406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program: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N2301 Strojní inženýrství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371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1: 3901T003 Aplikovaná mechanika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265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2: 3901T052 Biomechanika a lékařské přístroje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1867.2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3: 2301T047 Dopravní, letadlová a transportní technika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4843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4: 3907T002 Energetika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244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5: 3907T027 Matematické modelování v technice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2443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6: 3911T037 Material and Proceding Engineering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455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7: 3906T001 Mechatronika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420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8: 2301T026 Procesní technika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325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9: 2301T034 Přístrojová a řídicí technika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542.4000000000001" w:right="303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10: 2305T003 Řízení a ekonomika podniku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300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11: 2301T026 Technika životního prostředí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253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12: 3911T035 Výrobní a materiálové inženýrství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340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13: 2302T039 Výrobní stroje a zařízení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259.1999999999999" w:right="3816.0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program: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N2301 Mechanical Engineering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390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1: E909T012 Process Engineering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3249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2: E301T026 Environmental Engineering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193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3: E301T034 Instrumentation and Control Engineering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259.1999999999999" w:right="2688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program: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N2307 Master of Automotive Engineering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2913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1: 2301T044 Computation and Modelisation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408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2: 2301T045 Design of Vehicles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55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3: 2301T046 Vehicle Dynamics and Clean Driveline Control Systeme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383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4: 2301T05 Advanced Powertrains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469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 5. 2301T Fuel Cell Drives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259.1999999999999" w:right="423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program: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N3946 Inteligentní budovy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259.1999999999999" w:right="3316.80000000000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program: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N3951 Jaderná energetická zařízení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3307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obor: 3907T011 Jaderná energetická zařízení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259.1999999999999" w:right="3796.80000000000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program: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N3958 Letectví a kosmonautika 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542.4000000000001" w:right="311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Studijní obor: 3906T008 Letadlová a kosmická technika 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9.2" w:line="276" w:lineRule="auto"/>
        <w:ind w:left="4488" w:right="41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- 1 -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4.000000000000057" w:right="-33.599999999999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 Informace o písemných přijímacích zkouškách: úplné zadání zkušebních otázek či příkladů,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které jsou součástí přijímací zkoušky nebo její části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 u otázek s výběrem odpovědi, resp. správné řešení: 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4" w:line="276" w:lineRule="auto"/>
        <w:ind w:left="-24.000000000000057" w:right="6888.00000000000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Aplikovaná matematika </w:t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12.8" w:line="276" w:lineRule="auto"/>
        <w:ind w:left="4488" w:right="41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2 -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Mechanika tekutin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Voda vytéká do atmosféry z nádrže s ustálenou hladinou potrubím o průměru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Potrubí je tvořeno vodorovnou a skloněnou částí. Vodorovná část je pod hladinou v hloubce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 Ústí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skloněné části je v hloubce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od osy vodorovné části potrubí. Délka vodorovné části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skloněné části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 Potrubí je hydraulicky hladké se součinitelem třecích ztrát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, ztrátový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součinitel na vstupu do potrubí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ζ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a ztrátový součinitel v koleně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ζ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 Rozměry rádiusu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kolene zanedbejte. Určete rychlost vody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 potrubí a objemový tok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Dáno: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100 mm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2 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25 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5 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50 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λ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0,0017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ζ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0,5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ζ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0,1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Určit: </w:t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? </w:t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?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Řešení: 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3 -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4.000000000000057" w:right="7459.20000000000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Termomechanika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-24.000000000000057" w:right="-33.599999999999" w:firstLine="307.20000000000005"/>
        <w:jc w:val="both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Objem vzduchu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adiabaticky expandoval z tlaku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a teploty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na objem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 Určete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konečnou teplotu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, tlak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, vykonanou objemovou práci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1,2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a přivedené teplo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1,2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 Vzduch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pokládejte za ideální plyn s měrnou plynovou konstantou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měrnou tepelnou kapacitou při stálém tlaku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a Poissonův poměr (izoentropický mocnitel) κ.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" w:line="276" w:lineRule="auto"/>
        <w:ind w:left="259.1999999999999" w:right="817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Dáno: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259.1999999999999" w:right="711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perscript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3 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6.10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Pa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45 °C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9 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286 J.kg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perscript"/>
          <w:rtl w:val="0"/>
        </w:rPr>
        <w:t xml:space="preserve">-1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perscript"/>
          <w:rtl w:val="0"/>
        </w:rPr>
        <w:t xml:space="preserve">-1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259.1999999999999" w:right="6844.8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1005 J.kg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 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-1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κ = 1,4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259.1999999999999" w:right="82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Určit: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259.1999999999999" w:right="801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?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?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1,2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?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1,2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?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7.6" w:line="276" w:lineRule="auto"/>
        <w:ind w:left="259.1999999999999" w:right="806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Řešení: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4" w:line="276" w:lineRule="auto"/>
        <w:ind w:left="259.1999999999999" w:right="830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nebo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6.3999999999996" w:line="276" w:lineRule="auto"/>
        <w:ind w:left="4488" w:right="41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4 -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4.000000000000057" w:right="7564.8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Mechanika těles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66.400000000001" w:line="276" w:lineRule="auto"/>
        <w:ind w:left="4488" w:right="41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5 -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70.4" w:line="276" w:lineRule="auto"/>
        <w:ind w:left="4488" w:right="41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6 -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Pružnost a pevnost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Svislá vzpěra kruhového průřezu o průměru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délce i je v bodě A pevně vetknuta kloubově a v bodě B je uložena posuvně. Na svém horním konci (bod B) je zatížena osamělou silou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Dáno: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2979679107666"/>
          <w:szCs w:val="25.2979679107666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260 N∙mm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-2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.16327985127767"/>
          <w:szCs w:val="42.16327985127767"/>
          <w:u w:val="none"/>
          <w:shd w:fill="auto" w:val="clear"/>
          <w:vertAlign w:val="subscript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u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200 N∙mm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-2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2∙10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N∙mm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-2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, i = 600 mm,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12 mm 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141235033671062"/>
          <w:szCs w:val="26.141235033671062"/>
          <w:u w:val="none"/>
          <w:shd w:fill="auto" w:val="clear"/>
          <w:vertAlign w:val="subscript"/>
          <w:rtl w:val="0"/>
        </w:rPr>
        <w:t xml:space="preserve">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3.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Určete: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Velikost kritické Eulerovy síly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kr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a velikost kritického napětí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.16327985127767"/>
          <w:szCs w:val="42.16327985127767"/>
          <w:u w:val="none"/>
          <w:shd w:fill="auto" w:val="clear"/>
          <w:vertAlign w:val="subscript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kr.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při ztrátě stability,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Velikost dovolené provozní síly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a velikost provozního napětí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.16327985127767"/>
          <w:szCs w:val="42.16327985127767"/>
          <w:u w:val="none"/>
          <w:shd w:fill="auto" w:val="clear"/>
          <w:vertAlign w:val="subscript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Řešení: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098987579345703"/>
          <w:szCs w:val="25.09898757934570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053722381591797"/>
          <w:szCs w:val="23.053722381591797"/>
          <w:u w:val="none"/>
          <w:shd w:fill="auto" w:val="clear"/>
          <w:vertAlign w:val="subscript"/>
          <w:rtl w:val="0"/>
        </w:rPr>
        <w:t xml:space="preserve">kr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bscript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098987579345703"/>
          <w:szCs w:val="25.098987579345703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832233428955078"/>
          <w:szCs w:val="13.83223342895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832233428955078"/>
          <w:szCs w:val="13.832233428955078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bscript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bscript"/>
          <w:rtl w:val="0"/>
        </w:rPr>
        <w:t xml:space="preserve">64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perscript"/>
          <w:rtl w:val="0"/>
        </w:rPr>
        <w:t xml:space="preserve">dE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bscript"/>
          <w:rtl w:val="0"/>
        </w:rPr>
        <w:t xml:space="preserve">∙ </w: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bscript"/>
          <w:rtl w:val="0"/>
        </w:rPr>
        <w:t xml:space="preserve">60064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26,16211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098987579345703"/>
          <w:szCs w:val="25.098987579345703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832233428955078"/>
          <w:szCs w:val="13.83223342895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832233428955078"/>
          <w:szCs w:val="13.832233428955078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832233428955078"/>
          <w:szCs w:val="13.83223342895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832233428955078"/>
          <w:szCs w:val="13.832233428955078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bscript"/>
          <w:rtl w:val="0"/>
        </w:rPr>
        <w:t xml:space="preserve">= 2 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098987579345703"/>
          <w:szCs w:val="25.098987579345703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832233428955078"/>
          <w:szCs w:val="13.832233428955078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bscript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∙ 12102 ∙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54355239868164"/>
          <w:szCs w:val="39.54355239868164"/>
          <w:u w:val="none"/>
          <w:shd w:fill="auto" w:val="clear"/>
          <w:vertAlign w:val="subscript"/>
          <w:rtl w:val="0"/>
        </w:rPr>
        <w:t xml:space="preserve">∙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832233428955078"/>
          <w:szCs w:val="13.832233428955078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053722381591797"/>
          <w:szCs w:val="23.053722381591797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832233428955078"/>
          <w:szCs w:val="13.832233428955078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726131439208984"/>
          <w:szCs w:val="23.72613143920898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317319869995117"/>
          <w:szCs w:val="25.317319869995117"/>
          <w:u w:val="none"/>
          <w:shd w:fill="auto" w:val="clear"/>
          <w:vertAlign w:val="baseline"/>
          <w:rtl w:val="0"/>
        </w:rPr>
        <w:t xml:space="preserve">σ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kr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perscript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kr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.19553311665853"/>
          <w:szCs w:val="42.1955331166585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4 ∙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∙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kr u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perscript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26,162114 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.19553311665853"/>
          <w:szCs w:val="42.1955331166585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∙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perscript"/>
          <w:rtl w:val="0"/>
        </w:rPr>
        <w:t xml:space="preserve">7,98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perscript"/>
          <w:rtl w:val="0"/>
        </w:rPr>
        <w:t xml:space="preserve">mmN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-2 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317319869995117"/>
          <w:szCs w:val="25.317319869995117"/>
          <w:u w:val="none"/>
          <w:shd w:fill="auto" w:val="clear"/>
          <w:vertAlign w:val="baseline"/>
          <w:rtl w:val="0"/>
        </w:rPr>
        <w:t xml:space="preserve">σ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⇒ platí Euler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53289985656738"/>
          <w:szCs w:val="39.53289985656738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53289985656738"/>
          <w:szCs w:val="39.53289985656738"/>
          <w:u w:val="none"/>
          <w:shd w:fill="auto" w:val="clear"/>
          <w:vertAlign w:val="subscript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047515551249187"/>
          <w:szCs w:val="23.047515551249187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53289985656738"/>
          <w:szCs w:val="39.53289985656738"/>
          <w:u w:val="none"/>
          <w:shd w:fill="auto" w:val="clear"/>
          <w:vertAlign w:val="subscript"/>
          <w:rtl w:val="0"/>
        </w:rPr>
        <w:t xml:space="preserve">= 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62808895111084"/>
          <w:szCs w:val="14.6280889511108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71973991394043"/>
          <w:szCs w:val="23.71973991394043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828509330749512"/>
          <w:szCs w:val="13.828509330749512"/>
          <w:u w:val="none"/>
          <w:shd w:fill="auto" w:val="clear"/>
          <w:vertAlign w:val="baseline"/>
          <w:rtl w:val="0"/>
        </w:rPr>
        <w:t xml:space="preserve">kr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53289985656738"/>
          <w:szCs w:val="39.53289985656738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62808895111084"/>
          <w:szCs w:val="14.62808895111084"/>
          <w:u w:val="none"/>
          <w:shd w:fill="auto" w:val="clear"/>
          <w:vertAlign w:val="baseline"/>
          <w:rtl w:val="0"/>
        </w:rPr>
        <w:t xml:space="preserve">ε </w:t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31606101989746"/>
          <w:szCs w:val="25.3160610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53289985656738"/>
          <w:szCs w:val="39.53289985656738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71973991394043"/>
          <w:szCs w:val="23.71973991394043"/>
          <w:u w:val="none"/>
          <w:shd w:fill="auto" w:val="clear"/>
          <w:vertAlign w:val="baseline"/>
          <w:rtl w:val="0"/>
        </w:rPr>
        <w:t xml:space="preserve">26,16211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53289985656738"/>
          <w:szCs w:val="39.53289985656738"/>
          <w:u w:val="none"/>
          <w:shd w:fill="auto" w:val="clear"/>
          <w:vertAlign w:val="subscript"/>
          <w:rtl w:val="0"/>
        </w:rPr>
        <w:t xml:space="preserve">3 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71973991394043"/>
          <w:szCs w:val="23.71973991394043"/>
          <w:u w:val="none"/>
          <w:shd w:fill="auto" w:val="clear"/>
          <w:vertAlign w:val="baseline"/>
          <w:rtl w:val="0"/>
        </w:rPr>
        <w:t xml:space="preserve">75,7203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71973991394043"/>
          <w:szCs w:val="23.71973991394043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31606101989746"/>
          <w:szCs w:val="25.31606101989746"/>
          <w:u w:val="none"/>
          <w:shd w:fill="auto" w:val="clear"/>
          <w:vertAlign w:val="baseline"/>
          <w:rtl w:val="0"/>
        </w:rPr>
        <w:t xml:space="preserve">σ </w: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perscript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.19343503316244"/>
          <w:szCs w:val="42.19343503316244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4 ∙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∙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75,72034 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.19343503316244"/>
          <w:szCs w:val="42.19343503316244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∙ </w:t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perscript"/>
          <w:rtl w:val="0"/>
        </w:rPr>
        <w:t xml:space="preserve">9,32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mmN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300058046976726"/>
          <w:szCs w:val="23.300058046976726"/>
          <w:u w:val="none"/>
          <w:shd w:fill="auto" w:val="clear"/>
          <w:vertAlign w:val="sub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pásu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×i ocelového plechu tloušťky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byl vylisován profil podle obrázku. Profil je na obou koncích (body A a B) zatížen 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krouticím momentem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 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perscript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perscript"/>
          <w:rtl w:val="0"/>
        </w:rPr>
        <w:t xml:space="preserve">B </w:t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∅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d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R </w:t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7 - </w:t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K </w:t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K </w:t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Dáno: </w:t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130 mm, i = 1 200 mm,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4 mm,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≈ 15 mm,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0,8∙10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perscript"/>
          <w:rtl w:val="0"/>
        </w:rPr>
        <w:t xml:space="preserve">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N∙mm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perscript"/>
          <w:rtl w:val="0"/>
        </w:rPr>
        <w:t xml:space="preserve">-2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2∙10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N∙mm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25 mm,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= 33 mm). </w:t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Určete: </w:t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Maximální smykové napětí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2979679107666"/>
          <w:szCs w:val="25.2979679107666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max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vznikající v tomto profilu při volném kroucení.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(případnou koncentraci napětí v místech zaoblení profilu neuvažujte!) </w:t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Vzájemné natočení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2979679107666"/>
          <w:szCs w:val="25.2979679107666"/>
          <w:u w:val="none"/>
          <w:shd w:fill="auto" w:val="clear"/>
          <w:vertAlign w:val="baseline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880000114440918"/>
          <w:szCs w:val="14.880000114440918"/>
          <w:u w:val="none"/>
          <w:shd w:fill="auto" w:val="clear"/>
          <w:vertAlign w:val="baseline"/>
          <w:rtl w:val="0"/>
        </w:rPr>
        <w:t xml:space="preserve">A-B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konců tohoto prutu (body A a B) při volném kroucení. </w:t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Řešení: </w:t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300058046976726"/>
          <w:szCs w:val="23.300058046976726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3∙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th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=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3,77324130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mm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300058046976726"/>
          <w:szCs w:val="23.300058046976726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3∙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th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= 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4130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0893999735515"/>
          <w:szCs w:val="39.90893999735515"/>
          <w:u w:val="none"/>
          <w:shd w:fill="auto" w:val="clear"/>
          <w:vertAlign w:val="subscript"/>
          <w:rtl w:val="0"/>
        </w:rPr>
        <w:t xml:space="preserve">3,693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45363998413086"/>
          <w:szCs w:val="23.945363998413086"/>
          <w:u w:val="none"/>
          <w:shd w:fill="auto" w:val="clear"/>
          <w:vertAlign w:val="baseline"/>
          <w:rtl w:val="0"/>
        </w:rPr>
        <w:t xml:space="preserve">mm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3.980034828186035"/>
          <w:szCs w:val="13.980034828186035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2.240664164225265"/>
          <w:szCs w:val="42.240664164225265"/>
          <w:u w:val="none"/>
          <w:shd w:fill="auto" w:val="clear"/>
          <w:vertAlign w:val="subscript"/>
          <w:rtl w:val="0"/>
        </w:rPr>
        <w:t xml:space="preserve">τ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  <w:rtl w:val="0"/>
        </w:rPr>
        <w:t xml:space="preserve">max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358639081319176"/>
          <w:szCs w:val="23.35863908131917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perscript"/>
          <w:rtl w:val="0"/>
        </w:rPr>
        <w:t xml:space="preserve">102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∙ 3,693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perscript"/>
          <w:rtl w:val="0"/>
        </w:rPr>
        <w:t xml:space="preserve">85,28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mmN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  <w:rtl w:val="0"/>
        </w:rPr>
        <w:t xml:space="preserve">- 2 </w:t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349254608154297"/>
          <w:szCs w:val="25.3492546081542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349254608154297"/>
          <w:szCs w:val="25.349254608154297"/>
          <w:u w:val="none"/>
          <w:shd w:fill="auto" w:val="clear"/>
          <w:vertAlign w:val="baseline"/>
          <w:rtl w:val="0"/>
        </w:rPr>
        <w:t xml:space="preserve">φ </w:t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per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  <w:rtl w:val="0"/>
        </w:rPr>
        <w:t xml:space="preserve">BA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358639081319176"/>
          <w:szCs w:val="23.358639081319176"/>
          <w:u w:val="none"/>
          <w:shd w:fill="auto" w:val="clear"/>
          <w:vertAlign w:val="sub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perscript"/>
          <w:rtl w:val="0"/>
        </w:rPr>
        <w:t xml:space="preserve">M </w:t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JG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∙ </w:t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2001102 </w:t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∙ ∙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= ≈ 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bscript"/>
          <w:rtl w:val="0"/>
        </w:rPr>
        <w:t xml:space="preserve">3,7732108,0 </w:t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358639081319176"/>
          <w:szCs w:val="23.35863908131917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.015183448791504"/>
          <w:szCs w:val="14.015183448791504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108,0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9.98542149861654"/>
          <w:szCs w:val="39.98542149861654"/>
          <w:u w:val="none"/>
          <w:shd w:fill="auto" w:val="clear"/>
          <w:vertAlign w:val="superscript"/>
          <w:rtl w:val="0"/>
        </w:rPr>
        <w:t xml:space="preserve">rad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.991252899169922"/>
          <w:szCs w:val="23.991252899169922"/>
          <w:u w:val="none"/>
          <w:shd w:fill="auto" w:val="clear"/>
          <w:vertAlign w:val="baseline"/>
          <w:rtl w:val="0"/>
        </w:rPr>
        <w:t xml:space="preserve">2,6 </w:t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8 - </w:t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4.000000000000057" w:right="7987.20000000000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Části strojů </w:t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68.800000000001" w:line="276" w:lineRule="auto"/>
        <w:ind w:left="-24.000000000000057" w:right="7761.6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Technologie 1 </w:t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259.1999999999999" w:right="-28.79999999999881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 kruhového přístřihu plechu průměru D = 250 mm o tloušťce 1,0 mm z nízkouhlíkové </w:t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" w:line="276" w:lineRule="auto"/>
        <w:ind w:left="4488" w:right="41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9 - </w:t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4.000000000000057" w:right="-38.39999999999918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oceli (R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310 MPa,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p0,2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190 MPa) je dvěma po sobě následujícími tahy tažen výlisek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válcové nádoby. Součinitel tažení pro první tažnou operaci je volen: 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0,6 a součinitel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tažení pro druhou operaci: 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0,8. </w:t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" w:line="276" w:lineRule="auto"/>
        <w:ind w:left="259.1999999999999" w:right="2472.0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Polotovar o průměru D = 250 mm Výtažek </w:t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2.4" w:line="276" w:lineRule="auto"/>
        <w:ind w:left="-24.000000000000057" w:right="4032.0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Uveďte názvy tří hlavních částí tažného nástroje! 2) Určete průměry výtažku po 1. a 2. tahu! 3) Určete výšku výtažku po 2. tahu! 4) Určete potřebnou sílu lisu pro 1. tah! </w:t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-24.000000000000057" w:right="-23.999999999998636" w:firstLine="307.200000000000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výpočtu zanedbejte zaoblení dna, anizotropii plechu, změny tloušťky plechu, přídavek na zarovnání okraje výtažku a tření mezi materiálem a nástrojem. </w:t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259.1999999999999" w:right="8044.800000000001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Řešení: </w:t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230.39999999999992" w:right="549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tažník – tažnice – přidržovač </w:t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230.39999999999992" w:right="566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D x 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250 x 0,6 =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150 mm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, 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D x 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x 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250 x 0,6 x 0,8 =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120 mm </w:t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" w:line="276" w:lineRule="auto"/>
        <w:ind w:left="230.39999999999992" w:right="77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Ze zachování objemu při nezměněné tloušťce vyplývá 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100,2 mm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≈ 100 mm </w:t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0000000000005" w:line="276" w:lineRule="auto"/>
        <w:ind w:left="230.39999999999992" w:right="291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Největší síla odpovídá síle na přetržení výtažku při 1. tahu </w:t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8" w:line="276" w:lineRule="auto"/>
        <w:ind w:left="888.0000000000001" w:right="200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 =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.π.d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.800000190734863"/>
          <w:szCs w:val="24.80000019073486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.s = 310. π.(0,6.250).1 = 146 080 N ≈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146 kN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bscript"/>
          <w:rtl w:val="0"/>
        </w:rPr>
        <w:t xml:space="preserve">≈ 15 t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7.2" w:line="276" w:lineRule="auto"/>
        <w:ind w:left="254.39999999999998" w:right="312.000000000000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části tažného nástroje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tažník – tažnice - přidržovač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bod </w:t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254.39999999999998" w:right="312.000000000000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Průměr výtažku po 1. tahu v mm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150 mm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bod </w:t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254.39999999999998" w:right="312.000000000000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Průměr výtažku po 2. tahu v mm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120 mm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bod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254.39999999999998" w:right="312.000000000000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Výška výtažku po 2. tahu v mm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100,2 mm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bod </w:t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254.39999999999998" w:right="312.000000000000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Potřebná sílu lisu pro 1. tah v 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146 080 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bod </w:t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0.8000000000002" w:line="276" w:lineRule="auto"/>
        <w:ind w:left="-24.000000000000057" w:right="8164.80000000000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Materiály </w:t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4435.2" w:right="4147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10 - </w:t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27.2" w:line="276" w:lineRule="auto"/>
        <w:ind w:left="-24.000000000000057" w:right="-23.99999999999863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 Informace o písemných přijímacích zkouškách: kritéria pro vyhodnocení a postup, jakým se byl stanoven výsledek přijímací zkoušky nebo její části, včetně </w:t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4435.2" w:right="4147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11 - </w:t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postupu vedoucího k sestavení pořadí uchazečů podle výsledků přijímací zkoušky (par. 49 odst.1 zákona o VŠ): </w:t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Výsledek byl stanoven prostým součtem a pořadí přijímaných bylo stanoveno sestupně od max. do min. počtu získaných bodů. </w:t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Termíny přijímacího řízení </w:t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termín zahájení a ukončení přijímacích </w:t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zkoušek v řádném termínu </w:t>
      </w:r>
    </w:p>
    <w:p w:rsidR="00000000" w:rsidDel="00000000" w:rsidP="00000000" w:rsidRDefault="00000000" w:rsidRPr="00000000" w14:paraId="0000009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Od: </w:t>
      </w:r>
    </w:p>
    <w:p w:rsidR="00000000" w:rsidDel="00000000" w:rsidP="00000000" w:rsidRDefault="00000000" w:rsidRPr="00000000" w14:paraId="0000009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11.5.2016 </w:t>
      </w:r>
    </w:p>
    <w:p w:rsidR="00000000" w:rsidDel="00000000" w:rsidP="00000000" w:rsidRDefault="00000000" w:rsidRPr="00000000" w14:paraId="0000009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Do: </w:t>
      </w:r>
    </w:p>
    <w:p w:rsidR="00000000" w:rsidDel="00000000" w:rsidP="00000000" w:rsidRDefault="00000000" w:rsidRPr="00000000" w14:paraId="0000009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11.5.2016 </w:t>
      </w:r>
    </w:p>
    <w:p w:rsidR="00000000" w:rsidDel="00000000" w:rsidP="00000000" w:rsidRDefault="00000000" w:rsidRPr="00000000" w14:paraId="0000009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termín zahájení a ukončení přijímacích zkoušek v náhradním termínu (pokud byly v daném období součástí přijímacího řízení) </w:t>
      </w:r>
    </w:p>
    <w:p w:rsidR="00000000" w:rsidDel="00000000" w:rsidP="00000000" w:rsidRDefault="00000000" w:rsidRPr="00000000" w14:paraId="0000009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Od: </w:t>
      </w:r>
    </w:p>
    <w:p w:rsidR="00000000" w:rsidDel="00000000" w:rsidP="00000000" w:rsidRDefault="00000000" w:rsidRPr="00000000" w14:paraId="0000009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náhradní termín nebyl stanoven </w:t>
      </w:r>
    </w:p>
    <w:p w:rsidR="00000000" w:rsidDel="00000000" w:rsidP="00000000" w:rsidRDefault="00000000" w:rsidRPr="00000000" w14:paraId="0000009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Do: </w:t>
      </w:r>
    </w:p>
    <w:p w:rsidR="00000000" w:rsidDel="00000000" w:rsidP="00000000" w:rsidRDefault="00000000" w:rsidRPr="00000000" w14:paraId="0000009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náhradní termín nebyl stanoven </w:t>
      </w:r>
    </w:p>
    <w:p w:rsidR="00000000" w:rsidDel="00000000" w:rsidP="00000000" w:rsidRDefault="00000000" w:rsidRPr="00000000" w14:paraId="0000009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termín studiu vydání rozhodnutí o přijetí ke </w:t>
      </w:r>
    </w:p>
    <w:p w:rsidR="00000000" w:rsidDel="00000000" w:rsidP="00000000" w:rsidRDefault="00000000" w:rsidRPr="00000000" w14:paraId="0000009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per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perscript"/>
          <w:rtl w:val="0"/>
        </w:rPr>
        <w:t xml:space="preserve">do 30ti dnů od konání přijímacích zkoušek </w:t>
      </w:r>
    </w:p>
    <w:p w:rsidR="00000000" w:rsidDel="00000000" w:rsidP="00000000" w:rsidRDefault="00000000" w:rsidRPr="00000000" w14:paraId="0000009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termín vydání rozhodnutí o případné </w:t>
      </w:r>
    </w:p>
    <w:p w:rsidR="00000000" w:rsidDel="00000000" w:rsidP="00000000" w:rsidRDefault="00000000" w:rsidRPr="00000000" w14:paraId="0000009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žádosti o přezkoumání rozhodnutí </w:t>
      </w:r>
    </w:p>
    <w:p w:rsidR="00000000" w:rsidDel="00000000" w:rsidP="00000000" w:rsidRDefault="00000000" w:rsidRPr="00000000" w14:paraId="000000A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12.7.2016, 22.9.2016 </w:t>
      </w:r>
    </w:p>
    <w:p w:rsidR="00000000" w:rsidDel="00000000" w:rsidP="00000000" w:rsidRDefault="00000000" w:rsidRPr="00000000" w14:paraId="000000A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e) termíny a podmínky, za nichž je možno nahlédnout do všech materiálů, které mají význam pro rozhodování o přijetí ke studiu podle § 50 odst. 6 zákona o VŠ </w:t>
      </w:r>
    </w:p>
    <w:p w:rsidR="00000000" w:rsidDel="00000000" w:rsidP="00000000" w:rsidRDefault="00000000" w:rsidRPr="00000000" w14:paraId="000000A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kdykoliv, bez podmínek; </w:t>
      </w:r>
    </w:p>
    <w:p w:rsidR="00000000" w:rsidDel="00000000" w:rsidP="00000000" w:rsidRDefault="00000000" w:rsidRPr="00000000" w14:paraId="000000A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materiály jsou součástí listinných dokumentů uložených na Oddělení studijním FS ČVUT v Praze </w:t>
      </w:r>
    </w:p>
    <w:p w:rsidR="00000000" w:rsidDel="00000000" w:rsidP="00000000" w:rsidRDefault="00000000" w:rsidRPr="00000000" w14:paraId="000000A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f) termín skončení přijímacího řízení 22.9.2016 </w:t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Informace o výsledcích přijímacího řízení </w:t>
      </w:r>
    </w:p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počet podaných přihlášek 493 </w:t>
      </w:r>
    </w:p>
    <w:p w:rsidR="00000000" w:rsidDel="00000000" w:rsidP="00000000" w:rsidRDefault="00000000" w:rsidRPr="00000000" w14:paraId="000000A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počet přihlášených uchazečů 493 </w:t>
      </w:r>
    </w:p>
    <w:p w:rsidR="00000000" w:rsidDel="00000000" w:rsidP="00000000" w:rsidRDefault="00000000" w:rsidRPr="00000000" w14:paraId="000000A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počet uchazečů, kteří se zúčastnili přijímacích zkoušek, </w:t>
      </w:r>
    </w:p>
    <w:p w:rsidR="00000000" w:rsidDel="00000000" w:rsidP="00000000" w:rsidRDefault="00000000" w:rsidRPr="00000000" w14:paraId="000000A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včetně přijímacích zkoušek v náhradním termínu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superscript"/>
          <w:rtl w:val="0"/>
        </w:rPr>
        <w:t xml:space="preserve">321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počet uchazečů, kteří splnili podmínky přijetí 321 </w:t>
      </w:r>
    </w:p>
    <w:p w:rsidR="00000000" w:rsidDel="00000000" w:rsidP="00000000" w:rsidRDefault="00000000" w:rsidRPr="00000000" w14:paraId="000000A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e) počet uchazečů, kteří nesplnili podmínky přijetí 81 </w:t>
      </w:r>
    </w:p>
    <w:p w:rsidR="00000000" w:rsidDel="00000000" w:rsidP="00000000" w:rsidRDefault="00000000" w:rsidRPr="00000000" w14:paraId="000000A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f) počet uchazečů přijatých ke studiu, bez uvedení počtu uchazečů přijatých ke studiu až na základě výsledku přezkoumání původního rozhodnutí (§ 50 odst. 5 a 7 zákona o vysokých školách) </w:t>
      </w:r>
    </w:p>
    <w:p w:rsidR="00000000" w:rsidDel="00000000" w:rsidP="00000000" w:rsidRDefault="00000000" w:rsidRPr="00000000" w14:paraId="000000A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313 </w:t>
      </w:r>
    </w:p>
    <w:p w:rsidR="00000000" w:rsidDel="00000000" w:rsidP="00000000" w:rsidRDefault="00000000" w:rsidRPr="00000000" w14:paraId="000000A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g) počet uchazečů přijatých celkem 313 </w:t>
      </w:r>
    </w:p>
    <w:p w:rsidR="00000000" w:rsidDel="00000000" w:rsidP="00000000" w:rsidRDefault="00000000" w:rsidRPr="00000000" w14:paraId="000000A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12 - </w:t>
      </w:r>
    </w:p>
    <w:p w:rsidR="00000000" w:rsidDel="00000000" w:rsidP="00000000" w:rsidRDefault="00000000" w:rsidRPr="00000000" w14:paraId="000000A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Základní statistické charakteristiky </w:t>
      </w:r>
    </w:p>
    <w:p w:rsidR="00000000" w:rsidDel="00000000" w:rsidP="00000000" w:rsidRDefault="00000000" w:rsidRPr="00000000" w14:paraId="000000B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počet uchazečů, kteří se zúčastnili písemné přijímací zkoušky 160 </w:t>
      </w:r>
    </w:p>
    <w:p w:rsidR="00000000" w:rsidDel="00000000" w:rsidP="00000000" w:rsidRDefault="00000000" w:rsidRPr="00000000" w14:paraId="000000B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nejlepší možný výsledek písemné přijímací zkoušky 100% </w:t>
      </w:r>
    </w:p>
    <w:p w:rsidR="00000000" w:rsidDel="00000000" w:rsidP="00000000" w:rsidRDefault="00000000" w:rsidRPr="00000000" w14:paraId="000000B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nejlepší skutečně dosažený výsledek písemné přijímací zkoušky 100% </w:t>
      </w:r>
    </w:p>
    <w:p w:rsidR="00000000" w:rsidDel="00000000" w:rsidP="00000000" w:rsidRDefault="00000000" w:rsidRPr="00000000" w14:paraId="000000B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průměrný výsledek písemné přijímací zkoušky 38,5% </w:t>
      </w:r>
    </w:p>
    <w:p w:rsidR="00000000" w:rsidDel="00000000" w:rsidP="00000000" w:rsidRDefault="00000000" w:rsidRPr="00000000" w14:paraId="000000B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e) směrodatná odchylka výsledků písemné přijímací zkoušky ±25,3% </w:t>
      </w:r>
    </w:p>
    <w:p w:rsidR="00000000" w:rsidDel="00000000" w:rsidP="00000000" w:rsidRDefault="00000000" w:rsidRPr="00000000" w14:paraId="000000B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.399999618530273"/>
          <w:szCs w:val="30.399999618530273"/>
          <w:u w:val="none"/>
          <w:shd w:fill="auto" w:val="clear"/>
          <w:vertAlign w:val="superscript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f) decilové hranice výsledku zkoušky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.399999618530273"/>
          <w:szCs w:val="30.399999618530273"/>
          <w:u w:val="none"/>
          <w:shd w:fill="auto" w:val="clear"/>
          <w:vertAlign w:val="superscript"/>
          <w:rtl w:val="0"/>
        </w:rPr>
        <w:t xml:space="preserve">d1=74%, d2=63%, </w:t>
      </w:r>
    </w:p>
    <w:p w:rsidR="00000000" w:rsidDel="00000000" w:rsidP="00000000" w:rsidRDefault="00000000" w:rsidRPr="00000000" w14:paraId="000000B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39999771118164"/>
          <w:szCs w:val="18.23999977111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239999771118164"/>
          <w:szCs w:val="18.239999771118164"/>
          <w:u w:val="none"/>
          <w:shd w:fill="auto" w:val="clear"/>
          <w:vertAlign w:val="baseline"/>
          <w:rtl w:val="0"/>
        </w:rPr>
        <w:t xml:space="preserve">d3=54%, d4=46%, d5=39,5%,d6=34,5%, d7=29%, d8=25% d9=16% </w:t>
      </w:r>
    </w:p>
    <w:p w:rsidR="00000000" w:rsidDel="00000000" w:rsidP="00000000" w:rsidRDefault="00000000" w:rsidRPr="00000000" w14:paraId="000000B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Zveřejňování výsledků přijímacího řízení </w:t>
      </w:r>
    </w:p>
    <w:p w:rsidR="00000000" w:rsidDel="00000000" w:rsidP="00000000" w:rsidRDefault="00000000" w:rsidRPr="00000000" w14:paraId="000000B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Zpráva o průběhu přijímacího řízení je zveřejněna na webových stránkách fakulty www.fs.cvut.cz. </w:t>
      </w:r>
    </w:p>
    <w:p w:rsidR="00000000" w:rsidDel="00000000" w:rsidP="00000000" w:rsidRDefault="00000000" w:rsidRPr="00000000" w14:paraId="000000B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Tato zpráva byla předána elektronicky i v tištěné podobě na Odbor pro studium a studentské záležitosti Rektorátu ČVUT. </w:t>
      </w:r>
    </w:p>
    <w:p w:rsidR="00000000" w:rsidDel="00000000" w:rsidP="00000000" w:rsidRDefault="00000000" w:rsidRPr="00000000" w14:paraId="000000B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 Praze dne 19.10.2016 </w:t>
      </w:r>
    </w:p>
    <w:p w:rsidR="00000000" w:rsidDel="00000000" w:rsidP="00000000" w:rsidRDefault="00000000" w:rsidRPr="00000000" w14:paraId="000000B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.15999984741211"/>
          <w:szCs w:val="20.15999984741211"/>
          <w:u w:val="none"/>
          <w:shd w:fill="auto" w:val="clear"/>
          <w:vertAlign w:val="baseline"/>
          <w:rtl w:val="0"/>
        </w:rPr>
        <w:t xml:space="preserve">13 - </w:t>
      </w:r>
    </w:p>
    <w:p w:rsidR="00000000" w:rsidDel="00000000" w:rsidP="00000000" w:rsidRDefault="00000000" w:rsidRPr="00000000" w14:paraId="000000B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Předal: </w:t>
      </w:r>
    </w:p>
    <w:p w:rsidR="00000000" w:rsidDel="00000000" w:rsidP="00000000" w:rsidRDefault="00000000" w:rsidRPr="00000000" w14:paraId="000000B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Ing. R. Petrová, Ph.D. vedoucí OS FS ČVUT v Praze 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